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77C4" w14:textId="77777777" w:rsidR="00487070" w:rsidRPr="004E5FB2" w:rsidRDefault="00487070" w:rsidP="00D57995">
      <w:pPr>
        <w:spacing w:after="0"/>
        <w:ind w:right="-1"/>
        <w:rPr>
          <w:rFonts w:ascii="Times New Roman" w:hAnsi="Times New Roman" w:cs="Times New Roman"/>
        </w:rPr>
      </w:pPr>
    </w:p>
    <w:p w14:paraId="37B3A92D" w14:textId="1823034B" w:rsidR="00487070" w:rsidRPr="004E5FB2" w:rsidRDefault="00487070" w:rsidP="00E1613F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Руководство по соблюдению обязательных требований, требований, установленных муниципальными правовыми актами</w:t>
      </w:r>
      <w:r w:rsidR="00E1613F">
        <w:rPr>
          <w:color w:val="222222"/>
          <w:sz w:val="23"/>
          <w:szCs w:val="23"/>
        </w:rPr>
        <w:t xml:space="preserve"> </w:t>
      </w:r>
      <w:r w:rsidRPr="004E5FB2">
        <w:rPr>
          <w:rStyle w:val="a7"/>
          <w:color w:val="222222"/>
          <w:sz w:val="23"/>
          <w:szCs w:val="23"/>
        </w:rPr>
        <w:t>в сфере муниципального жилищного контроля</w:t>
      </w:r>
    </w:p>
    <w:p w14:paraId="026DEEE1" w14:textId="77777777" w:rsidR="00487070" w:rsidRPr="004E5FB2" w:rsidRDefault="00487070" w:rsidP="00E1613F">
      <w:pPr>
        <w:pStyle w:val="a3"/>
        <w:spacing w:before="0" w:beforeAutospacing="0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Порядок осуществления муниципального жилищного контроля</w:t>
      </w:r>
      <w:r w:rsidRPr="004E5FB2">
        <w:rPr>
          <w:color w:val="222222"/>
          <w:sz w:val="23"/>
          <w:szCs w:val="23"/>
        </w:rPr>
        <w:br/>
      </w:r>
    </w:p>
    <w:p w14:paraId="4E71E4CF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Статья 20 Жилищного кодекса Российской Федерации закрепляет положения о порядке осуществления муниципального жилищного контроля.</w:t>
      </w:r>
      <w:r w:rsidRPr="004E5FB2">
        <w:rPr>
          <w:color w:val="222222"/>
          <w:sz w:val="23"/>
          <w:szCs w:val="23"/>
        </w:rPr>
        <w:br/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0263C673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 </w:t>
      </w:r>
      <w:r w:rsidRPr="004E5FB2">
        <w:rPr>
          <w:rStyle w:val="a7"/>
          <w:color w:val="222222"/>
          <w:sz w:val="23"/>
          <w:szCs w:val="23"/>
        </w:rPr>
        <w:t>Федерального 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 Федерального закона № 294-ФЗ).</w:t>
      </w:r>
    </w:p>
    <w:p w14:paraId="48C0EDD0" w14:textId="533C5091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 xml:space="preserve">Предметом муниципального жилищного контроля на территории </w:t>
      </w:r>
      <w:r w:rsidR="00E1613F">
        <w:rPr>
          <w:color w:val="222222"/>
          <w:sz w:val="23"/>
          <w:szCs w:val="23"/>
        </w:rPr>
        <w:t>Узколугского</w:t>
      </w:r>
      <w:r w:rsidRPr="004E5FB2">
        <w:rPr>
          <w:color w:val="222222"/>
          <w:sz w:val="23"/>
          <w:szCs w:val="23"/>
        </w:rPr>
        <w:t xml:space="preserve"> муниципального образования является соблюдение юридическими лицами и индивидуальными предпринимателями в процессе осуществления деятельности обязательных требований в соответствии с законодательством Российской Федерации, законодательством Иркутской области и требований, установленных муниципальными правовыми актами, в отношении муниципального жилищного фонда, а так же организация и проведение мероприятий по профилактике нарушений указанных требований.</w:t>
      </w:r>
    </w:p>
    <w:p w14:paraId="2C701BB5" w14:textId="2089F2AA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 xml:space="preserve">Постановлением администрации </w:t>
      </w:r>
      <w:r w:rsidR="00E1613F">
        <w:rPr>
          <w:color w:val="222222"/>
          <w:sz w:val="23"/>
          <w:szCs w:val="23"/>
        </w:rPr>
        <w:t>Узколугского</w:t>
      </w:r>
      <w:r w:rsidRPr="004E5FB2">
        <w:rPr>
          <w:color w:val="222222"/>
          <w:sz w:val="23"/>
          <w:szCs w:val="23"/>
        </w:rPr>
        <w:t xml:space="preserve"> муниципального образования (далее – Администрация) от </w:t>
      </w:r>
      <w:r w:rsidR="00E1613F">
        <w:rPr>
          <w:color w:val="222222"/>
          <w:sz w:val="23"/>
          <w:szCs w:val="23"/>
        </w:rPr>
        <w:t>25.03.2020</w:t>
      </w:r>
      <w:r w:rsidRPr="004E5FB2">
        <w:rPr>
          <w:color w:val="222222"/>
          <w:sz w:val="23"/>
          <w:szCs w:val="23"/>
        </w:rPr>
        <w:t xml:space="preserve"> №</w:t>
      </w:r>
      <w:r w:rsidR="00E1613F">
        <w:rPr>
          <w:color w:val="222222"/>
          <w:sz w:val="23"/>
          <w:szCs w:val="23"/>
        </w:rPr>
        <w:t xml:space="preserve"> 27</w:t>
      </w:r>
      <w:r w:rsidRPr="004E5FB2">
        <w:rPr>
          <w:color w:val="222222"/>
          <w:sz w:val="23"/>
          <w:szCs w:val="23"/>
        </w:rPr>
        <w:t xml:space="preserve"> утвержден регламент исполнения муниципальной функции по осуществлению муниципального жилищного контроля на территории </w:t>
      </w:r>
      <w:r w:rsidR="00E1613F">
        <w:rPr>
          <w:color w:val="222222"/>
          <w:sz w:val="23"/>
          <w:szCs w:val="23"/>
        </w:rPr>
        <w:t>Узколугского</w:t>
      </w:r>
      <w:r w:rsidRPr="004E5FB2">
        <w:rPr>
          <w:color w:val="222222"/>
          <w:sz w:val="23"/>
          <w:szCs w:val="23"/>
        </w:rPr>
        <w:t xml:space="preserve"> муниципального образования, согласно которому муниципальный жилищный контроль на территории муниципального образования осуществляют специалисты Администрации.</w:t>
      </w:r>
    </w:p>
    <w:p w14:paraId="63E3C2BF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Регламентом установлено, что основанием для начала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являются требования Федерального закона № 294-ФЗ.</w:t>
      </w:r>
    </w:p>
    <w:p w14:paraId="33B30AFB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Юридическое лицо,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от 26.11.2015 № 1268.</w:t>
      </w:r>
    </w:p>
    <w:p w14:paraId="76B900BE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 xml:space="preserve">Основаниями для проведения внеплановой проверки, наряду с основаниями, указанными в части 2 статьи 10 Федерального закона № 294-ФЗ,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информационных систем, предусматривающих обязательную авторизацию заявителя в единой системе идентификации и аутентификации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 фактах нарушения 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доме, о </w:t>
      </w:r>
      <w:r w:rsidRPr="004E5FB2">
        <w:rPr>
          <w:color w:val="222222"/>
          <w:sz w:val="23"/>
          <w:szCs w:val="23"/>
        </w:rPr>
        <w:lastRenderedPageBreak/>
        <w:t>фактах нарушения управляющей организацией обязательств, предусмотренных частью 2 статьи 162 Жилищного кодекса Российской Федерации.</w:t>
      </w:r>
    </w:p>
    <w:p w14:paraId="325E76C1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Специалисты отдела муниципального контроля, при осуществлении мероприятий по муниципальному жилищному контролю, в порядке, установленном законодательством Российской Федерации, имеют право:</w:t>
      </w:r>
    </w:p>
    <w:p w14:paraId="6CFE9C28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1) 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14:paraId="7EB9A6C2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Так, непредоставление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 воспрепятствование законной деятельности должностного лица органа государственного контроля (надзора), органа муниципального контроля:</w:t>
      </w:r>
    </w:p>
    <w:p w14:paraId="333F66F9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14:paraId="225E3A19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2. Действия (бездействие), предусмотренные частью 1 указанной статьи, повлекшие невозможность проведения или завершения проверки, -</w:t>
      </w:r>
    </w:p>
    <w:p w14:paraId="13E78A2E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14:paraId="34ACC9EC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3. Повторное совершение административного правонарушения, предусмотренного частью 2 статьи 19.4.1, -</w:t>
      </w:r>
    </w:p>
    <w:p w14:paraId="63CB39F3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14:paraId="067B099B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Таким образом, в случае получения распоряжения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14:paraId="392C291F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2) 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Иркутской области и муниципальных правовых актов в области жилищных отношений к наймодателям и нанимателям жилых помещений в таких домах, к заключению и исполнению договоров найма жилых помещений муниципального жилищного фонда и договоров найма жилых помещений муниципального жилищного фонда</w:t>
      </w:r>
    </w:p>
    <w:p w14:paraId="6E324B5F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3) 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Иркутской области и муниципальных правовых актов в области жилищных отношений.</w:t>
      </w:r>
    </w:p>
    <w:p w14:paraId="1A8275CC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proofErr w:type="spellStart"/>
      <w:r w:rsidRPr="004E5FB2">
        <w:rPr>
          <w:rStyle w:val="a8"/>
          <w:color w:val="222222"/>
          <w:sz w:val="23"/>
          <w:szCs w:val="23"/>
        </w:rPr>
        <w:lastRenderedPageBreak/>
        <w:t>Cледует</w:t>
      </w:r>
      <w:proofErr w:type="spellEnd"/>
      <w:r w:rsidRPr="004E5FB2">
        <w:rPr>
          <w:rStyle w:val="a8"/>
          <w:color w:val="222222"/>
          <w:sz w:val="23"/>
          <w:szCs w:val="23"/>
        </w:rPr>
        <w:t xml:space="preserve"> обратить внимание, что невыполнение или ненадлежащее выполнение в установленный срок законного предписания Администрации 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 (ч.1 ст.19.5 КоАП РФ).</w:t>
      </w:r>
    </w:p>
    <w:p w14:paraId="19EDD75F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14:paraId="546C1D32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предписания, в порядке, определенном Регламентом.</w:t>
      </w:r>
    </w:p>
    <w:p w14:paraId="52A8DE28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</w:t>
      </w:r>
    </w:p>
    <w:p w14:paraId="335F79F3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</w:t>
      </w:r>
    </w:p>
    <w:p w14:paraId="70D63BD0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rStyle w:val="a8"/>
          <w:color w:val="222222"/>
          <w:sz w:val="23"/>
          <w:szCs w:val="23"/>
        </w:rPr>
        <w:t>При осуществлении муниципального жилищного контроля и регионального государственного жилищного надзора, согласно которому в случае выявления отделом муниципального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 КоАП РФ, отдел муниципального контроля направляет материалы таких проверок в Государственную жилищную инспекцию Иркутской области.</w:t>
      </w:r>
    </w:p>
    <w:p w14:paraId="65C180EA" w14:textId="77777777" w:rsidR="00487070" w:rsidRPr="004E5FB2" w:rsidRDefault="00487070" w:rsidP="00E1613F">
      <w:pPr>
        <w:pStyle w:val="a3"/>
        <w:spacing w:before="0" w:beforeAutospacing="0"/>
        <w:ind w:firstLine="709"/>
        <w:jc w:val="both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Сотрудники отдела муниципального контроля, в порядке, установленном законодательством Российской Федерации, обязаны размещать информацию о проверках в информационных системах ГИС ЖКХ и ФГИС ЕРП. За невыполнение указанных требований они могут быть привлечены к административной ответственности.</w:t>
      </w:r>
    </w:p>
    <w:p w14:paraId="4B7B6FA4" w14:textId="77777777"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14:paraId="5976D03A" w14:textId="77777777" w:rsidR="00487070" w:rsidRPr="004E5FB2" w:rsidRDefault="00487070" w:rsidP="00487070">
      <w:pPr>
        <w:pStyle w:val="a3"/>
        <w:spacing w:before="0" w:beforeAutospacing="0"/>
        <w:jc w:val="center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275"/>
        <w:gridCol w:w="3235"/>
      </w:tblGrid>
      <w:tr w:rsidR="00487070" w:rsidRPr="004E5FB2" w14:paraId="52D82405" w14:textId="77777777" w:rsidTr="00487070">
        <w:trPr>
          <w:tblHeader/>
        </w:trPr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1F41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4AFEE6D1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№ п/п</w:t>
            </w:r>
          </w:p>
          <w:p w14:paraId="2FE9B07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3F5E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059DD153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жилищного контроля</w:t>
            </w:r>
          </w:p>
          <w:p w14:paraId="1274234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81F6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52D8770F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14:paraId="555C593C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101C955A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A9C2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6D7F5E6D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1.</w:t>
            </w:r>
          </w:p>
          <w:p w14:paraId="4A566B77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9569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0421CD8A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Жилищный кодекс Российской Федерации от 29.12.2004 № 188-ФЗ</w:t>
            </w:r>
          </w:p>
          <w:p w14:paraId="1FD6EC4B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C5D3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4438FB8E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1.1. статья 20;</w:t>
            </w:r>
          </w:p>
          <w:p w14:paraId="59175080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пункты 2.1. – 6 статьи 20</w:t>
            </w:r>
          </w:p>
          <w:p w14:paraId="6E781723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60893DEB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4615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407F69CC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2.</w:t>
            </w:r>
          </w:p>
          <w:p w14:paraId="730A8C9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D372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14:paraId="5E7CC502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 xml:space="preserve">Федеральный закон от 26.12.2008 № 294-ФЗ «О защите прав юридических лиц и индивидуальных предпринимателей при </w:t>
            </w:r>
            <w:r w:rsidRPr="004E5FB2">
              <w:rPr>
                <w:color w:val="222222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  <w:p w14:paraId="739EBCA8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7E8E" w14:textId="77777777" w:rsidR="00487070" w:rsidRPr="004E5FB2" w:rsidRDefault="00487070" w:rsidP="004E5FB2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14:paraId="5FDBDB6F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4, статья 2,</w:t>
            </w:r>
          </w:p>
          <w:p w14:paraId="107E26F7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 xml:space="preserve">часть </w:t>
            </w:r>
            <w:proofErr w:type="gramStart"/>
            <w:r w:rsidRPr="004E5FB2">
              <w:rPr>
                <w:color w:val="222222"/>
              </w:rPr>
              <w:t>1,статья</w:t>
            </w:r>
            <w:proofErr w:type="gramEnd"/>
            <w:r w:rsidRPr="004E5FB2">
              <w:rPr>
                <w:color w:val="222222"/>
              </w:rPr>
              <w:t xml:space="preserve"> 6;</w:t>
            </w:r>
          </w:p>
          <w:p w14:paraId="52A98BF3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2, пункт 1, 2, статья 6;</w:t>
            </w:r>
          </w:p>
          <w:p w14:paraId="4D6AC849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lastRenderedPageBreak/>
              <w:t>часть 1, пункт 1, 2, 3, 6, статья 7;</w:t>
            </w:r>
          </w:p>
          <w:p w14:paraId="14927EA6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8.2;</w:t>
            </w:r>
          </w:p>
          <w:p w14:paraId="53116FE2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2-7, статья 9;</w:t>
            </w:r>
          </w:p>
          <w:p w14:paraId="5EFE192D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10;</w:t>
            </w:r>
          </w:p>
          <w:p w14:paraId="5518B8A6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11;</w:t>
            </w:r>
          </w:p>
          <w:p w14:paraId="3070A853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12;</w:t>
            </w:r>
          </w:p>
          <w:p w14:paraId="6CF640D5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13;</w:t>
            </w:r>
          </w:p>
          <w:p w14:paraId="3E220C90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16;</w:t>
            </w:r>
          </w:p>
          <w:p w14:paraId="3B48BA6B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 и 2, статья 17;</w:t>
            </w:r>
          </w:p>
          <w:p w14:paraId="702466FF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статья 18;</w:t>
            </w:r>
          </w:p>
          <w:p w14:paraId="3F903375" w14:textId="77777777" w:rsidR="00487070" w:rsidRPr="004E5FB2" w:rsidRDefault="00487070" w:rsidP="004E5FB2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часть 1, статья 19</w:t>
            </w:r>
          </w:p>
          <w:p w14:paraId="1A12DBDC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17C5C526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46A7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14:paraId="40B825D2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3.</w:t>
            </w:r>
          </w:p>
          <w:p w14:paraId="738FC91F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9050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6564362F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14:paraId="507FA348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E4CF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0301C95F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Пункт 41, глава IV</w:t>
            </w:r>
          </w:p>
          <w:p w14:paraId="7696F1C3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75740039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FE3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54ADAC1E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4.</w:t>
            </w:r>
          </w:p>
          <w:p w14:paraId="25B0EBD1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8081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11758499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14:paraId="646C89BE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25A6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4ECA3329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полностью, в зависимости от вида проверки</w:t>
            </w:r>
          </w:p>
          <w:p w14:paraId="3E198E47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63A3446F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8104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7F176F75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5.</w:t>
            </w:r>
          </w:p>
          <w:p w14:paraId="411BE932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E938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0479032E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Правительства РФ от 03.04.2013 №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14:paraId="317BBC86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C3F16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520D2A19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в полном объеме</w:t>
            </w:r>
          </w:p>
          <w:p w14:paraId="5E14EBB4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  <w:tr w:rsidR="00487070" w:rsidRPr="004E5FB2" w14:paraId="474CCC6B" w14:textId="77777777" w:rsidTr="00487070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53AF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5AE80FA1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6.</w:t>
            </w:r>
          </w:p>
          <w:p w14:paraId="13AC7007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7C88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  <w:p w14:paraId="4C804BE4" w14:textId="77777777" w:rsidR="00487070" w:rsidRPr="004E5FB2" w:rsidRDefault="00487070">
            <w:pPr>
              <w:pStyle w:val="a3"/>
              <w:spacing w:before="0" w:beforeAutospacing="0"/>
              <w:rPr>
                <w:color w:val="222222"/>
              </w:rPr>
            </w:pPr>
            <w:r w:rsidRPr="004E5FB2">
              <w:rPr>
                <w:color w:val="222222"/>
              </w:rPr>
              <w:t>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  <w:p w14:paraId="70EC458A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4A590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lastRenderedPageBreak/>
              <w:t> </w:t>
            </w:r>
          </w:p>
          <w:p w14:paraId="05C0447B" w14:textId="77777777" w:rsidR="00487070" w:rsidRPr="004E5FB2" w:rsidRDefault="00487070">
            <w:pPr>
              <w:pStyle w:val="a3"/>
              <w:spacing w:before="0" w:beforeAutospacing="0"/>
              <w:jc w:val="center"/>
              <w:rPr>
                <w:color w:val="222222"/>
              </w:rPr>
            </w:pPr>
            <w:r w:rsidRPr="004E5FB2">
              <w:rPr>
                <w:color w:val="222222"/>
              </w:rPr>
              <w:t>Применяется полностью, в зависимости от вида проверки</w:t>
            </w:r>
          </w:p>
          <w:p w14:paraId="3C0FDAE1" w14:textId="77777777" w:rsidR="00487070" w:rsidRPr="004E5FB2" w:rsidRDefault="00487070">
            <w:pPr>
              <w:rPr>
                <w:rFonts w:ascii="Times New Roman" w:hAnsi="Times New Roman" w:cs="Times New Roman"/>
                <w:color w:val="222222"/>
              </w:rPr>
            </w:pPr>
            <w:r w:rsidRPr="004E5FB2">
              <w:rPr>
                <w:rFonts w:ascii="Times New Roman" w:hAnsi="Times New Roman" w:cs="Times New Roman"/>
                <w:color w:val="222222"/>
              </w:rPr>
              <w:t> </w:t>
            </w:r>
          </w:p>
        </w:tc>
      </w:tr>
    </w:tbl>
    <w:p w14:paraId="684B072D" w14:textId="77777777"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br/>
      </w:r>
    </w:p>
    <w:p w14:paraId="215F2F2D" w14:textId="77777777" w:rsidR="00487070" w:rsidRPr="004E5FB2" w:rsidRDefault="00487070" w:rsidP="00487070">
      <w:pPr>
        <w:pStyle w:val="1"/>
        <w:pBdr>
          <w:bottom w:val="single" w:sz="12" w:space="0" w:color="6595E4"/>
        </w:pBdr>
        <w:spacing w:before="0"/>
        <w:rPr>
          <w:rFonts w:ascii="Times New Roman" w:hAnsi="Times New Roman" w:cs="Times New Roman"/>
          <w:color w:val="375079"/>
          <w:sz w:val="48"/>
          <w:szCs w:val="48"/>
        </w:rPr>
      </w:pPr>
      <w:r w:rsidRPr="004E5FB2">
        <w:rPr>
          <w:rFonts w:ascii="Times New Roman" w:hAnsi="Times New Roman" w:cs="Times New Roman"/>
          <w:b/>
          <w:bCs/>
          <w:color w:val="375079"/>
        </w:rPr>
        <w:t>Административная ответственность</w:t>
      </w:r>
    </w:p>
    <w:p w14:paraId="5BA1A56A" w14:textId="77777777"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rStyle w:val="a7"/>
          <w:color w:val="222222"/>
          <w:sz w:val="23"/>
          <w:szCs w:val="23"/>
        </w:rPr>
        <w:t>1. Кодекс Российской Федерации об административных правонарушениях</w:t>
      </w:r>
      <w:r w:rsidRPr="004E5FB2">
        <w:rPr>
          <w:color w:val="222222"/>
          <w:sz w:val="23"/>
          <w:szCs w:val="23"/>
        </w:rPr>
        <w:t>:</w:t>
      </w:r>
    </w:p>
    <w:p w14:paraId="6353CC11" w14:textId="77777777"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proofErr w:type="gramStart"/>
      <w:r w:rsidRPr="004E5FB2">
        <w:rPr>
          <w:color w:val="222222"/>
          <w:sz w:val="23"/>
          <w:szCs w:val="23"/>
        </w:rPr>
        <w:t>1.1  Статья</w:t>
      </w:r>
      <w:proofErr w:type="gramEnd"/>
      <w:r w:rsidRPr="004E5FB2">
        <w:rPr>
          <w:color w:val="222222"/>
          <w:sz w:val="23"/>
          <w:szCs w:val="23"/>
        </w:rPr>
        <w:t xml:space="preserve">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14:paraId="20C88BFC" w14:textId="77777777" w:rsidR="00487070" w:rsidRPr="004E5FB2" w:rsidRDefault="00487070" w:rsidP="00487070">
      <w:pPr>
        <w:pStyle w:val="a3"/>
        <w:spacing w:before="0" w:beforeAutospacing="0"/>
        <w:rPr>
          <w:color w:val="222222"/>
          <w:sz w:val="23"/>
          <w:szCs w:val="23"/>
        </w:rPr>
      </w:pPr>
      <w:r w:rsidRPr="004E5FB2">
        <w:rPr>
          <w:color w:val="222222"/>
          <w:sz w:val="23"/>
          <w:szCs w:val="23"/>
        </w:rPr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14:paraId="48AEF3ED" w14:textId="77777777" w:rsidR="00487070" w:rsidRPr="004E5FB2" w:rsidRDefault="00E1613F" w:rsidP="00487070">
      <w:pPr>
        <w:rPr>
          <w:rFonts w:ascii="Times New Roman" w:hAnsi="Times New Roman" w:cs="Times New Roman"/>
          <w:color w:val="222222"/>
          <w:sz w:val="23"/>
          <w:szCs w:val="23"/>
        </w:rPr>
      </w:pPr>
      <w:hyperlink r:id="rId4" w:history="1">
        <w:r w:rsidR="00487070" w:rsidRPr="004E5FB2">
          <w:rPr>
            <w:rStyle w:val="a4"/>
            <w:rFonts w:ascii="Times New Roman" w:hAnsi="Times New Roman" w:cs="Times New Roman"/>
            <w:color w:val="FFFFFF"/>
            <w:sz w:val="23"/>
            <w:szCs w:val="23"/>
            <w:bdr w:val="single" w:sz="6" w:space="0" w:color="2F4467" w:frame="1"/>
            <w:shd w:val="clear" w:color="auto" w:fill="375079"/>
          </w:rPr>
          <w:t>Назад</w:t>
        </w:r>
      </w:hyperlink>
    </w:p>
    <w:p w14:paraId="7AD09978" w14:textId="77777777" w:rsidR="00487070" w:rsidRPr="004E5FB2" w:rsidRDefault="00487070" w:rsidP="00D57995">
      <w:pPr>
        <w:spacing w:after="0"/>
        <w:ind w:right="-1"/>
        <w:rPr>
          <w:rFonts w:ascii="Times New Roman" w:hAnsi="Times New Roman" w:cs="Times New Roman"/>
        </w:rPr>
      </w:pPr>
    </w:p>
    <w:sectPr w:rsidR="00487070" w:rsidRPr="004E5FB2" w:rsidSect="00FB2DD4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95"/>
    <w:rsid w:val="00487070"/>
    <w:rsid w:val="004E5FB2"/>
    <w:rsid w:val="00931105"/>
    <w:rsid w:val="00A86DA7"/>
    <w:rsid w:val="00B15A2E"/>
    <w:rsid w:val="00D57995"/>
    <w:rsid w:val="00E1613F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41E"/>
  <w15:chartTrackingRefBased/>
  <w15:docId w15:val="{E3CB98FC-1BA0-45BC-B96B-23C8BA9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9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B2D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1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487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6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5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linsk.sakhalin.gov.ru/adm/municipalnyi-kontrol/podrob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 Бурлакина</cp:lastModifiedBy>
  <cp:revision>2</cp:revision>
  <cp:lastPrinted>2021-04-20T03:56:00Z</cp:lastPrinted>
  <dcterms:created xsi:type="dcterms:W3CDTF">2021-04-21T04:18:00Z</dcterms:created>
  <dcterms:modified xsi:type="dcterms:W3CDTF">2021-04-21T04:18:00Z</dcterms:modified>
</cp:coreProperties>
</file>